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building bridges    </w:t>
      </w:r>
      <w:r>
        <w:t xml:space="preserve">   examination of conscience    </w:t>
      </w:r>
      <w:r>
        <w:t xml:space="preserve">   sin    </w:t>
      </w:r>
      <w:r>
        <w:t xml:space="preserve">   forgiveness    </w:t>
      </w:r>
      <w:r>
        <w:t xml:space="preserve">   Holy Spirit    </w:t>
      </w:r>
      <w:r>
        <w:t xml:space="preserve">   Priest    </w:t>
      </w:r>
      <w:r>
        <w:t xml:space="preserve">   sacrament    </w:t>
      </w:r>
      <w:r>
        <w:t xml:space="preserve">   reconciliation    </w:t>
      </w:r>
      <w:r>
        <w:t xml:space="preserve">   penance    </w:t>
      </w:r>
      <w:r>
        <w:t xml:space="preserve">   confession    </w:t>
      </w:r>
      <w:r>
        <w:t xml:space="preserve">   contrition    </w:t>
      </w:r>
      <w:r>
        <w:t xml:space="preserve">   absolution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Reconciliation</dc:title>
  <dcterms:created xsi:type="dcterms:W3CDTF">2021-10-11T19:30:42Z</dcterms:created>
  <dcterms:modified xsi:type="dcterms:W3CDTF">2021-10-11T19:30:42Z</dcterms:modified>
</cp:coreProperties>
</file>