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INCANTATIONS    </w:t>
      </w:r>
      <w:r>
        <w:t xml:space="preserve">   UNOBTRUSIVE    </w:t>
      </w:r>
      <w:r>
        <w:t xml:space="preserve">   GIBE    </w:t>
      </w:r>
      <w:r>
        <w:t xml:space="preserve">   ACQUIESCE    </w:t>
      </w:r>
      <w:r>
        <w:t xml:space="preserve">   DEFUNCT    </w:t>
      </w:r>
      <w:r>
        <w:t xml:space="preserve">   VEHEMENCE    </w:t>
      </w:r>
      <w:r>
        <w:t xml:space="preserve">   PLEBEIAN    </w:t>
      </w:r>
      <w:r>
        <w:t xml:space="preserve">   GESTICULATION    </w:t>
      </w:r>
      <w:r>
        <w:t xml:space="preserve">   CAPRICE    </w:t>
      </w:r>
      <w:r>
        <w:t xml:space="preserve">   SAGACITY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2021-10-11T19:30:57Z</dcterms:created>
  <dcterms:modified xsi:type="dcterms:W3CDTF">2021-10-11T19:30:57Z</dcterms:modified>
</cp:coreProperties>
</file>