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Separate Amenities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Parliament    </w:t>
      </w:r>
      <w:r>
        <w:t xml:space="preserve">   ANC    </w:t>
      </w:r>
      <w:r>
        <w:t xml:space="preserve">   South Africa    </w:t>
      </w:r>
      <w:r>
        <w:t xml:space="preserve">   Apartheid    </w:t>
      </w:r>
      <w:r>
        <w:t xml:space="preserve">   Government    </w:t>
      </w:r>
      <w:r>
        <w:t xml:space="preserve">   Inequality    </w:t>
      </w:r>
      <w:r>
        <w:t xml:space="preserve">   Laws    </w:t>
      </w:r>
      <w:r>
        <w:t xml:space="preserve">   Public transport    </w:t>
      </w:r>
      <w:r>
        <w:t xml:space="preserve">   Race    </w:t>
      </w:r>
      <w:r>
        <w:t xml:space="preserve">   Racism    </w:t>
      </w:r>
      <w:r>
        <w:t xml:space="preserve">   Segregation    </w:t>
      </w:r>
      <w:r>
        <w:t xml:space="preserve">   Whites only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Separate Amenities word-search</dc:title>
  <dcterms:created xsi:type="dcterms:W3CDTF">2021-10-11T19:32:30Z</dcterms:created>
  <dcterms:modified xsi:type="dcterms:W3CDTF">2021-10-11T19:32:30Z</dcterms:modified>
</cp:coreProperties>
</file>