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Spirit of Life and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death    </w:t>
      </w:r>
      <w:r>
        <w:t xml:space="preserve">   things    </w:t>
      </w:r>
      <w:r>
        <w:t xml:space="preserve">   live    </w:t>
      </w:r>
      <w:r>
        <w:t xml:space="preserve">   sin    </w:t>
      </w:r>
      <w:r>
        <w:t xml:space="preserve">   hostile    </w:t>
      </w:r>
      <w:r>
        <w:t xml:space="preserve">   life    </w:t>
      </w:r>
      <w:r>
        <w:t xml:space="preserve">   son    </w:t>
      </w:r>
      <w:r>
        <w:t xml:space="preserve">   minds    </w:t>
      </w:r>
      <w:r>
        <w:t xml:space="preserve">   flesh    </w:t>
      </w:r>
      <w:r>
        <w:t xml:space="preserve">   peace    </w:t>
      </w:r>
      <w:r>
        <w:t xml:space="preserve">   spirit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Spirit of Life and Peace</dc:title>
  <dcterms:created xsi:type="dcterms:W3CDTF">2021-10-11T19:33:06Z</dcterms:created>
  <dcterms:modified xsi:type="dcterms:W3CDTF">2021-10-11T19:33:06Z</dcterms:modified>
</cp:coreProperties>
</file>