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of 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Elimelech    </w:t>
      </w:r>
      <w:r>
        <w:t xml:space="preserve">   Gleaning    </w:t>
      </w:r>
      <w:r>
        <w:t xml:space="preserve">   God    </w:t>
      </w:r>
      <w:r>
        <w:t xml:space="preserve">   Jesus    </w:t>
      </w:r>
      <w:r>
        <w:t xml:space="preserve">   David    </w:t>
      </w:r>
      <w:r>
        <w:t xml:space="preserve">   Obed    </w:t>
      </w:r>
      <w:r>
        <w:t xml:space="preserve">   Jesse    </w:t>
      </w:r>
      <w:r>
        <w:t xml:space="preserve">   Orpah    </w:t>
      </w:r>
      <w:r>
        <w:t xml:space="preserve">   Bethlehem    </w:t>
      </w:r>
      <w:r>
        <w:t xml:space="preserve">   Boaz    </w:t>
      </w:r>
      <w:r>
        <w:t xml:space="preserve">   Naomi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Ruth</dc:title>
  <dcterms:created xsi:type="dcterms:W3CDTF">2021-10-11T19:33:07Z</dcterms:created>
  <dcterms:modified xsi:type="dcterms:W3CDTF">2021-10-11T19:33:07Z</dcterms:modified>
</cp:coreProperties>
</file>