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True Confession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key    </w:t>
      </w:r>
      <w:r>
        <w:t xml:space="preserve">   round robin    </w:t>
      </w:r>
      <w:r>
        <w:t xml:space="preserve">   semicircle    </w:t>
      </w:r>
      <w:r>
        <w:t xml:space="preserve">   seahawk    </w:t>
      </w:r>
      <w:r>
        <w:t xml:space="preserve">   hurricane    </w:t>
      </w:r>
      <w:r>
        <w:t xml:space="preserve">   dirk    </w:t>
      </w:r>
      <w:r>
        <w:t xml:space="preserve">   unnatural    </w:t>
      </w:r>
      <w:r>
        <w:t xml:space="preserve">   avi    </w:t>
      </w:r>
      <w:r>
        <w:t xml:space="preserve">   bowsprit    </w:t>
      </w:r>
      <w:r>
        <w:t xml:space="preserve">   royal yard    </w:t>
      </w:r>
      <w:r>
        <w:t xml:space="preserve">   brig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 of Charlotte Doyle</dc:title>
  <dcterms:created xsi:type="dcterms:W3CDTF">2021-10-11T19:35:45Z</dcterms:created>
  <dcterms:modified xsi:type="dcterms:W3CDTF">2021-10-11T19:35:45Z</dcterms:modified>
</cp:coreProperties>
</file>