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dagesh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hispael    </w:t>
      </w:r>
      <w:r>
        <w:t xml:space="preserve">   pual    </w:t>
      </w:r>
      <w:r>
        <w:t xml:space="preserve">   piel    </w:t>
      </w:r>
      <w:r>
        <w:t xml:space="preserve">   begadkefas    </w:t>
      </w:r>
      <w:r>
        <w:t xml:space="preserve">   euphonic    </w:t>
      </w:r>
      <w:r>
        <w:t xml:space="preserve">   characteristic    </w:t>
      </w:r>
      <w:r>
        <w:t xml:space="preserve">   compensative    </w:t>
      </w:r>
      <w:r>
        <w:t xml:space="preserve">   chazak    </w:t>
      </w:r>
      <w:r>
        <w:t xml:space="preserve">   kal    </w:t>
      </w:r>
      <w:r>
        <w:t xml:space="preserve">   strong dagesh    </w:t>
      </w:r>
      <w:r>
        <w:t xml:space="preserve">   weak dagesh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dagesh</dc:title>
  <dcterms:created xsi:type="dcterms:W3CDTF">2021-10-11T18:56:51Z</dcterms:created>
  <dcterms:modified xsi:type="dcterms:W3CDTF">2021-10-11T18:56:51Z</dcterms:modified>
</cp:coreProperties>
</file>