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decrees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whereby    </w:t>
      </w:r>
      <w:r>
        <w:t xml:space="preserve">   pass    </w:t>
      </w:r>
      <w:r>
        <w:t xml:space="preserve">   whatsoever    </w:t>
      </w:r>
      <w:r>
        <w:t xml:space="preserve">   own    </w:t>
      </w:r>
      <w:r>
        <w:t xml:space="preserve">   foreordained    </w:t>
      </w:r>
      <w:r>
        <w:t xml:space="preserve">   glory    </w:t>
      </w:r>
      <w:r>
        <w:t xml:space="preserve">   will    </w:t>
      </w:r>
      <w:r>
        <w:t xml:space="preserve">   counsel    </w:t>
      </w:r>
      <w:r>
        <w:t xml:space="preserve">   according    </w:t>
      </w:r>
      <w:r>
        <w:t xml:space="preserve">   purpose    </w:t>
      </w:r>
      <w:r>
        <w:t xml:space="preserve">   eternal    </w:t>
      </w:r>
      <w:r>
        <w:t xml:space="preserve">   decrees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decrees of God</dc:title>
  <dcterms:created xsi:type="dcterms:W3CDTF">2021-10-11T18:58:44Z</dcterms:created>
  <dcterms:modified xsi:type="dcterms:W3CDTF">2021-10-11T18:58:44Z</dcterms:modified>
</cp:coreProperties>
</file>