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future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wir werden    </w:t>
      </w:r>
      <w:r>
        <w:t xml:space="preserve">   werdet    </w:t>
      </w:r>
      <w:r>
        <w:t xml:space="preserve">   im restaurant    </w:t>
      </w:r>
      <w:r>
        <w:t xml:space="preserve">   jeden tag    </w:t>
      </w:r>
      <w:r>
        <w:t xml:space="preserve">   trinken    </w:t>
      </w:r>
      <w:r>
        <w:t xml:space="preserve">   spielen    </w:t>
      </w:r>
      <w:r>
        <w:t xml:space="preserve">   werden    </w:t>
      </w:r>
      <w:r>
        <w:t xml:space="preserve">   wird    </w:t>
      </w:r>
      <w:r>
        <w:t xml:space="preserve">   wirst    </w:t>
      </w:r>
      <w:r>
        <w:t xml:space="preserve">   werde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tense</dc:title>
  <dcterms:created xsi:type="dcterms:W3CDTF">2021-10-11T19:03:22Z</dcterms:created>
  <dcterms:modified xsi:type="dcterms:W3CDTF">2021-10-11T19:03:22Z</dcterms:modified>
</cp:coreProperties>
</file>