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law of sowing and reaping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life    </w:t>
      </w:r>
      <w:r>
        <w:t xml:space="preserve">   everlasting    </w:t>
      </w:r>
      <w:r>
        <w:t xml:space="preserve">   Spirit    </w:t>
      </w:r>
      <w:r>
        <w:t xml:space="preserve">   please    </w:t>
      </w:r>
      <w:r>
        <w:t xml:space="preserve">   decay    </w:t>
      </w:r>
      <w:r>
        <w:t xml:space="preserve">   sinful    </w:t>
      </w:r>
      <w:r>
        <w:t xml:space="preserve">   sow    </w:t>
      </w:r>
      <w:r>
        <w:t xml:space="preserve">   reap    </w:t>
      </w:r>
      <w:r>
        <w:t xml:space="preserve">   plant    </w:t>
      </w:r>
      <w:r>
        <w:t xml:space="preserve">   harvest    </w:t>
      </w:r>
      <w:r>
        <w:t xml:space="preserve">   justice    </w:t>
      </w:r>
      <w:r>
        <w:t xml:space="preserve">   mock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law of sowing and reaping</dc:title>
  <dcterms:created xsi:type="dcterms:W3CDTF">2021-10-11T19:14:40Z</dcterms:created>
  <dcterms:modified xsi:type="dcterms:W3CDTF">2021-10-11T19:14:40Z</dcterms:modified>
</cp:coreProperties>
</file>