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Presbytarian    </w:t>
      </w:r>
      <w:r>
        <w:t xml:space="preserve">   Anne Boleyn    </w:t>
      </w:r>
      <w:r>
        <w:t xml:space="preserve">   Anabaptist    </w:t>
      </w:r>
      <w:r>
        <w:t xml:space="preserve">   Predestination    </w:t>
      </w:r>
      <w:r>
        <w:t xml:space="preserve">   Printing Press    </w:t>
      </w:r>
      <w:r>
        <w:t xml:space="preserve">   John Calvin    </w:t>
      </w:r>
      <w:r>
        <w:t xml:space="preserve">   Theocracy    </w:t>
      </w:r>
      <w:r>
        <w:t xml:space="preserve">   Lutheranism    </w:t>
      </w:r>
      <w:r>
        <w:t xml:space="preserve">   John Wycliffe    </w:t>
      </w:r>
      <w:r>
        <w:t xml:space="preserve">   Nationalism    </w:t>
      </w:r>
      <w:r>
        <w:t xml:space="preserve">   Protestant Reformation    </w:t>
      </w:r>
      <w:r>
        <w:t xml:space="preserve">   Martin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2021-10-11T19:27:09Z</dcterms:created>
  <dcterms:modified xsi:type="dcterms:W3CDTF">2021-10-11T19:27:09Z</dcterms:modified>
</cp:coreProperties>
</file>