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roaring 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Expatriate    </w:t>
      </w:r>
      <w:r>
        <w:t xml:space="preserve">   Flapper    </w:t>
      </w:r>
      <w:r>
        <w:t xml:space="preserve">   Scopes monkey trial    </w:t>
      </w:r>
      <w:r>
        <w:t xml:space="preserve">   Fundamentalism    </w:t>
      </w:r>
      <w:r>
        <w:t xml:space="preserve">   Speakeasies    </w:t>
      </w:r>
      <w:r>
        <w:t xml:space="preserve">   Prohibition    </w:t>
      </w:r>
      <w:r>
        <w:t xml:space="preserve">   Red Scare    </w:t>
      </w:r>
      <w:r>
        <w:t xml:space="preserve">   Isolationism    </w:t>
      </w:r>
      <w:r>
        <w:t xml:space="preserve">   Quota System    </w:t>
      </w:r>
      <w:r>
        <w:t xml:space="preserve">   Nativism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20’s</dc:title>
  <dcterms:created xsi:type="dcterms:W3CDTF">2021-10-11T19:29:05Z</dcterms:created>
  <dcterms:modified xsi:type="dcterms:W3CDTF">2021-10-11T19:29:05Z</dcterms:modified>
</cp:coreProperties>
</file>