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science of Aquaculture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runoff    </w:t>
      </w:r>
      <w:r>
        <w:t xml:space="preserve">   aerators    </w:t>
      </w:r>
      <w:r>
        <w:t xml:space="preserve">   oxygen meter    </w:t>
      </w:r>
      <w:r>
        <w:t xml:space="preserve">   thermoclines    </w:t>
      </w:r>
      <w:r>
        <w:t xml:space="preserve">   gills    </w:t>
      </w:r>
      <w:r>
        <w:t xml:space="preserve">   milking    </w:t>
      </w:r>
      <w:r>
        <w:t xml:space="preserve">   raceways    </w:t>
      </w:r>
      <w:r>
        <w:t xml:space="preserve">   seine    </w:t>
      </w:r>
      <w:r>
        <w:t xml:space="preserve">   catfish    </w:t>
      </w:r>
      <w:r>
        <w:t xml:space="preserve">   carp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science of Aquaculture word search</dc:title>
  <dcterms:created xsi:type="dcterms:W3CDTF">2021-10-11T19:30:13Z</dcterms:created>
  <dcterms:modified xsi:type="dcterms:W3CDTF">2021-10-11T19:30:13Z</dcterms:modified>
</cp:coreProperties>
</file>