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Billy meet Caitlin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without 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 seven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Chapter 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Chapter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you named when without a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Chapter 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Chapter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Chapter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Chapter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(Five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Chapter six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Chapter Five </w:t>
            </w:r>
          </w:p>
        </w:tc>
      </w:tr>
    </w:tbl>
    <w:p>
      <w:pPr>
        <w:pStyle w:val="WordBankMedium"/>
      </w:pPr>
      <w:r>
        <w:t xml:space="preserve">   Billy     </w:t>
      </w:r>
      <w:r>
        <w:t xml:space="preserve">   Bunkbrain    </w:t>
      </w:r>
      <w:r>
        <w:t xml:space="preserve">   Bendarat     </w:t>
      </w:r>
      <w:r>
        <w:t xml:space="preserve">   Irene     </w:t>
      </w:r>
      <w:r>
        <w:t xml:space="preserve">   Ernie     </w:t>
      </w:r>
      <w:r>
        <w:t xml:space="preserve">   Homeless    </w:t>
      </w:r>
      <w:r>
        <w:t xml:space="preserve">   Hobo    </w:t>
      </w:r>
      <w:r>
        <w:t xml:space="preserve">   Champagne Billy     </w:t>
      </w:r>
      <w:r>
        <w:t xml:space="preserve">   Bendarat    </w:t>
      </w:r>
      <w:r>
        <w:t xml:space="preserve">   Caitlin     </w:t>
      </w:r>
      <w:r>
        <w:t xml:space="preserve">   The Hobo Hour     </w:t>
      </w:r>
      <w:r>
        <w:t xml:space="preserve">   Work    </w:t>
      </w:r>
      <w:r>
        <w:t xml:space="preserve">   Friends     </w:t>
      </w:r>
      <w:r>
        <w:t xml:space="preserve">   The simple gift     </w:t>
      </w:r>
      <w:r>
        <w:t xml:space="preserve">   Closing in    </w:t>
      </w:r>
      <w:r>
        <w:t xml:space="preserve">   Locks and Keys    </w:t>
      </w:r>
      <w:r>
        <w:t xml:space="preserve">   Old Bill    </w:t>
      </w:r>
      <w:r>
        <w:t xml:space="preserve">   The Hobo Sky    </w:t>
      </w:r>
      <w:r>
        <w:t xml:space="preserve">   Steven Hendricks     </w:t>
      </w:r>
      <w:r>
        <w:t xml:space="preserve">   McDonald's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2021-10-11T19:32:40Z</dcterms:created>
  <dcterms:modified xsi:type="dcterms:W3CDTF">2021-10-11T19:32:40Z</dcterms:modified>
</cp:coreProperties>
</file>