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Evaporation    </w:t>
      </w:r>
      <w:r>
        <w:t xml:space="preserve">   Flood    </w:t>
      </w:r>
      <w:r>
        <w:t xml:space="preserve">   Groundwater    </w:t>
      </w:r>
      <w:r>
        <w:t xml:space="preserve">   Hydrosphere    </w:t>
      </w:r>
      <w:r>
        <w:t xml:space="preserve">   Infiltration    </w:t>
      </w:r>
      <w:r>
        <w:t xml:space="preserve">   Precipitation    </w:t>
      </w:r>
      <w:r>
        <w:t xml:space="preserve">   Runoff    </w:t>
      </w:r>
      <w:r>
        <w:t xml:space="preserve">   Saturation    </w:t>
      </w:r>
      <w:r>
        <w:t xml:space="preserve">   The water cycle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</dc:title>
  <dcterms:created xsi:type="dcterms:W3CDTF">2021-10-11T19:38:15Z</dcterms:created>
  <dcterms:modified xsi:type="dcterms:W3CDTF">2021-10-11T19:38:15Z</dcterms:modified>
</cp:coreProperties>
</file>