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&amp; foolish servants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banquet    </w:t>
      </w:r>
      <w:r>
        <w:t xml:space="preserve">   bridegroom    </w:t>
      </w:r>
      <w:r>
        <w:t xml:space="preserve">   drowsy    </w:t>
      </w:r>
      <w:r>
        <w:t xml:space="preserve">   foolish    </w:t>
      </w:r>
      <w:r>
        <w:t xml:space="preserve">   jars    </w:t>
      </w:r>
      <w:r>
        <w:t xml:space="preserve">   lamps    </w:t>
      </w:r>
      <w:r>
        <w:t xml:space="preserve">   lord    </w:t>
      </w:r>
      <w:r>
        <w:t xml:space="preserve">   midnight    </w:t>
      </w:r>
      <w:r>
        <w:t xml:space="preserve">   oil    </w:t>
      </w:r>
      <w:r>
        <w:t xml:space="preserve">   watch    </w:t>
      </w:r>
      <w:r>
        <w:t xml:space="preserve">   wedding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&amp; foolish servants</dc:title>
  <dcterms:created xsi:type="dcterms:W3CDTF">2021-10-11T19:38:41Z</dcterms:created>
  <dcterms:modified xsi:type="dcterms:W3CDTF">2021-10-11T19:38:41Z</dcterms:modified>
</cp:coreProperties>
</file>