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what society "owes"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all attach meaning to our communications with others within the context in which the interaction takes place,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advocacy of social, economic, and political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views political structures as benefiting only the elites, who have access to power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hostility towards those who are perceived inferior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worker acts as the expert and takes the lead in developing change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attacks by a dominant group on a weaker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Cultural Framing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behaviors is best understood in terms of tension between groups over power and allocation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the skills of community members to approach problems from the local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creating and perpetrating a condition merely assuming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society is structured to maintain its stability as a whole; the overall good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the complexities of culture and how individual lives are influences and groups are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people to deny owning uncomfortable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views political structures as benefiting only the elites, who have access to power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construct our reality based on our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humans have the right to live fulfilled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community members are empowered to be their own change agents through protesting, lobbying,</w:t>
            </w:r>
          </w:p>
        </w:tc>
      </w:tr>
    </w:tbl>
    <w:p>
      <w:pPr>
        <w:pStyle w:val="WordBankLarge"/>
      </w:pPr>
      <w:r>
        <w:t xml:space="preserve">   Conflict Perspective    </w:t>
      </w:r>
      <w:r>
        <w:t xml:space="preserve">   Functionalist Perspective    </w:t>
      </w:r>
      <w:r>
        <w:t xml:space="preserve">   Interaction Theory    </w:t>
      </w:r>
      <w:r>
        <w:t xml:space="preserve">   Social Constructionism    </w:t>
      </w:r>
      <w:r>
        <w:t xml:space="preserve">   Feminist Perspective    </w:t>
      </w:r>
      <w:r>
        <w:t xml:space="preserve">   Authoritarian Perspective    </w:t>
      </w:r>
      <w:r>
        <w:t xml:space="preserve">   Displaced Aggression Perspective    </w:t>
      </w:r>
      <w:r>
        <w:t xml:space="preserve">   Projection Perspective    </w:t>
      </w:r>
      <w:r>
        <w:t xml:space="preserve">   Vicious Cycle Perspective    </w:t>
      </w:r>
      <w:r>
        <w:t xml:space="preserve">   Political Opportunities     </w:t>
      </w:r>
      <w:r>
        <w:t xml:space="preserve">   Mobilizing Structures    </w:t>
      </w:r>
      <w:r>
        <w:t xml:space="preserve">   Cultural Framing     </w:t>
      </w:r>
      <w:r>
        <w:t xml:space="preserve">   Social Justice     </w:t>
      </w:r>
      <w:r>
        <w:t xml:space="preserve">   Distributive Justice     </w:t>
      </w:r>
      <w:r>
        <w:t xml:space="preserve">   Cultural Perspectives    </w:t>
      </w:r>
      <w:r>
        <w:t xml:space="preserve">   Locality Development Model    </w:t>
      </w:r>
      <w:r>
        <w:t xml:space="preserve">   Social Planning Model    </w:t>
      </w:r>
      <w:r>
        <w:t xml:space="preserve">   Social Action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</dc:title>
  <dcterms:created xsi:type="dcterms:W3CDTF">2021-10-11T19:42:58Z</dcterms:created>
  <dcterms:modified xsi:type="dcterms:W3CDTF">2021-10-11T19:42:58Z</dcterms:modified>
</cp:coreProperties>
</file>