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Theravada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Awakening    </w:t>
      </w:r>
      <w:r>
        <w:t xml:space="preserve">   meditations    </w:t>
      </w:r>
      <w:r>
        <w:t xml:space="preserve">   dukkha    </w:t>
      </w:r>
      <w:r>
        <w:t xml:space="preserve">   Dhamma-vinaya     </w:t>
      </w:r>
      <w:r>
        <w:t xml:space="preserve">   Buddha    </w:t>
      </w:r>
      <w:r>
        <w:t xml:space="preserve">   worship    </w:t>
      </w:r>
      <w:r>
        <w:t xml:space="preserve">   religion    </w:t>
      </w:r>
      <w:r>
        <w:t xml:space="preserve">   buddhist    </w:t>
      </w:r>
      <w:r>
        <w:t xml:space="preserve">   theravada    </w:t>
      </w:r>
      <w:r>
        <w:t xml:space="preserve">   buddhism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Theravada Buddhism</dc:title>
  <dcterms:created xsi:type="dcterms:W3CDTF">2021-10-11T19:41:36Z</dcterms:created>
  <dcterms:modified xsi:type="dcterms:W3CDTF">2021-10-11T19:41:36Z</dcterms:modified>
</cp:coreProperties>
</file>