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Chemical potential energy    </w:t>
      </w:r>
      <w:r>
        <w:t xml:space="preserve">   Endothermic process    </w:t>
      </w:r>
      <w:r>
        <w:t xml:space="preserve">   Exothermic process    </w:t>
      </w:r>
      <w:r>
        <w:t xml:space="preserve">   Heat    </w:t>
      </w:r>
      <w:r>
        <w:t xml:space="preserve">   Heat capacity    </w:t>
      </w:r>
      <w:r>
        <w:t xml:space="preserve">   Law of COE    </w:t>
      </w:r>
      <w:r>
        <w:t xml:space="preserve">   Specific heat    </w:t>
      </w:r>
      <w:r>
        <w:t xml:space="preserve">   Surroundings    </w:t>
      </w:r>
      <w:r>
        <w:t xml:space="preserve">   System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2021-10-11T19:42:34Z</dcterms:created>
  <dcterms:modified xsi:type="dcterms:W3CDTF">2021-10-11T19:42:34Z</dcterms:modified>
</cp:coreProperties>
</file>