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combining nuclei to produce a nucleus of greater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that absorbs heat from the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needed to increase the temperature of 1g of a substance by 1*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any chemical or physical process, energy is neither created nor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heat needed to raise the temperature of 1g of pure water 1*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capacity for doing work or producing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add two or more thermochemical equations to give a final equation, then you also add the heats of reaction to give the final heat 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 unit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insulated device used to measure the absorption or release of heat in chemical or physical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chemistry concerned with the quantities of heat evolved or absorbed during chemical reactions.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conversion of a liquid to a gas or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releases heat to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form of energy arising from the random motion of the molecules of bodies, which may be transferred by conduction, convection, or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possessed by a body by its position relative to others, stresses within itself, electric charge, and other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a body possesses by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precise measurement of heat flow out of a system for chemical and physical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measure of bond strength in a chemical bond.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 content of a system at constant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average kinetic energy of particles in matter; temperature determines the direction of heat transfer.</w:t>
            </w:r>
          </w:p>
        </w:tc>
      </w:tr>
    </w:tbl>
    <w:p>
      <w:pPr>
        <w:pStyle w:val="WordBankLarge"/>
      </w:pPr>
      <w:r>
        <w:t xml:space="preserve">   Thermochemical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Chemical Potential Energy    </w:t>
      </w:r>
      <w:r>
        <w:t xml:space="preserve">   Law of Conservation of Energy    </w:t>
      </w:r>
      <w:r>
        <w:t xml:space="preserve">   Heat    </w:t>
      </w:r>
      <w:r>
        <w:t xml:space="preserve">   Temperature    </w:t>
      </w:r>
      <w:r>
        <w:t xml:space="preserve">   Exothermic    </w:t>
      </w:r>
      <w:r>
        <w:t xml:space="preserve">   Endothermic    </w:t>
      </w:r>
      <w:r>
        <w:t xml:space="preserve">   Calorie    </w:t>
      </w:r>
      <w:r>
        <w:t xml:space="preserve">   Joule    </w:t>
      </w:r>
      <w:r>
        <w:t xml:space="preserve">   Specific Heat    </w:t>
      </w:r>
      <w:r>
        <w:t xml:space="preserve">   Calorimeter    </w:t>
      </w:r>
      <w:r>
        <w:t xml:space="preserve">   Enthalpy    </w:t>
      </w:r>
      <w:r>
        <w:t xml:space="preserve">   Vaporization    </w:t>
      </w:r>
      <w:r>
        <w:t xml:space="preserve">   Fusion    </w:t>
      </w:r>
      <w:r>
        <w:t xml:space="preserve">   Calorimetry    </w:t>
      </w:r>
      <w:r>
        <w:t xml:space="preserve">   Bond Energy    </w:t>
      </w:r>
      <w:r>
        <w:t xml:space="preserve">   Hess’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2021-10-11T19:42:48Z</dcterms:created>
  <dcterms:modified xsi:type="dcterms:W3CDTF">2021-10-11T19:42:48Z</dcterms:modified>
</cp:coreProperties>
</file>