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Outside The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algorithm    </w:t>
      </w:r>
      <w:r>
        <w:t xml:space="preserve">   cognitive    </w:t>
      </w:r>
      <w:r>
        <w:t xml:space="preserve">   creativity    </w:t>
      </w:r>
      <w:r>
        <w:t xml:space="preserve">   critical thinking    </w:t>
      </w:r>
      <w:r>
        <w:t xml:space="preserve">   divergent    </w:t>
      </w:r>
      <w:r>
        <w:t xml:space="preserve">   heuristic    </w:t>
      </w:r>
      <w:r>
        <w:t xml:space="preserve">   mental sets    </w:t>
      </w:r>
      <w:r>
        <w:t xml:space="preserve">   metacognition    </w:t>
      </w:r>
      <w:r>
        <w:t xml:space="preserve">   problem solving    </w:t>
      </w:r>
      <w:r>
        <w:t xml:space="preserve">   scaffolding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Outside The Box</dc:title>
  <dcterms:created xsi:type="dcterms:W3CDTF">2021-10-11T19:45:19Z</dcterms:created>
  <dcterms:modified xsi:type="dcterms:W3CDTF">2021-10-11T19:45:19Z</dcterms:modified>
</cp:coreProperties>
</file>