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Clarkson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campaigner    </w:t>
      </w:r>
      <w:r>
        <w:t xml:space="preserve">   speaker    </w:t>
      </w:r>
      <w:r>
        <w:t xml:space="preserve">   wisbech grammar school    </w:t>
      </w:r>
      <w:r>
        <w:t xml:space="preserve">   slave trade act    </w:t>
      </w:r>
      <w:r>
        <w:t xml:space="preserve">   st john's college    </w:t>
      </w:r>
      <w:r>
        <w:t xml:space="preserve">   playford    </w:t>
      </w:r>
      <w:r>
        <w:t xml:space="preserve">   wisbech    </w:t>
      </w:r>
      <w:r>
        <w:t xml:space="preserve">   anti-slavery society    </w:t>
      </w:r>
      <w:r>
        <w:t xml:space="preserve">   abolitionist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Clarkson</dc:title>
  <dcterms:created xsi:type="dcterms:W3CDTF">2021-10-11T19:48:14Z</dcterms:created>
  <dcterms:modified xsi:type="dcterms:W3CDTF">2021-10-11T19:48:14Z</dcterms:modified>
</cp:coreProperties>
</file>