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Threats to the validity of a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testing    </w:t>
      </w:r>
      <w:r>
        <w:t xml:space="preserve">   diffusion of treatment    </w:t>
      </w:r>
      <w:r>
        <w:t xml:space="preserve">   external validity    </w:t>
      </w:r>
      <w:r>
        <w:t xml:space="preserve">   homogeneity    </w:t>
      </w:r>
      <w:r>
        <w:t xml:space="preserve">   control    </w:t>
      </w:r>
      <w:r>
        <w:t xml:space="preserve">   experimental    </w:t>
      </w:r>
      <w:r>
        <w:t xml:space="preserve">   Hawthorne Effect    </w:t>
      </w:r>
      <w:r>
        <w:t xml:space="preserve">   history    </w:t>
      </w:r>
      <w:r>
        <w:t xml:space="preserve">   instrumentation    </w:t>
      </w:r>
      <w:r>
        <w:t xml:space="preserve">   internal validity    </w:t>
      </w:r>
      <w:r>
        <w:t xml:space="preserve">   maturation    </w:t>
      </w:r>
      <w:r>
        <w:t xml:space="preserve">   mortality    </w:t>
      </w:r>
      <w:r>
        <w:t xml:space="preserve">   randomization    </w:t>
      </w:r>
      <w:r>
        <w:t xml:space="preserve">   selection    </w:t>
      </w:r>
      <w:r>
        <w:t xml:space="preserve">   selection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Threats to the validity of a study</dc:title>
  <dcterms:created xsi:type="dcterms:W3CDTF">2021-10-11T19:47:13Z</dcterms:created>
  <dcterms:modified xsi:type="dcterms:W3CDTF">2021-10-11T19:47:13Z</dcterms:modified>
</cp:coreProperties>
</file>