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High tide    </w:t>
      </w:r>
      <w:r>
        <w:t xml:space="preserve">   Low tide    </w:t>
      </w:r>
      <w:r>
        <w:t xml:space="preserve">   Six hours    </w:t>
      </w:r>
      <w:r>
        <w:t xml:space="preserve">   Tidal range    </w:t>
      </w:r>
      <w:r>
        <w:t xml:space="preserve">   Tidal Force    </w:t>
      </w:r>
      <w:r>
        <w:t xml:space="preserve">   Moon    </w:t>
      </w:r>
      <w:r>
        <w:t xml:space="preserve">   Sun    </w:t>
      </w:r>
      <w:r>
        <w:t xml:space="preserve">   Bulge    </w:t>
      </w:r>
      <w:r>
        <w:t xml:space="preserve">   Spring Tide    </w:t>
      </w:r>
      <w:r>
        <w:t xml:space="preserve">   Neap Tide    </w:t>
      </w:r>
      <w:r>
        <w:t xml:space="preserve">   Low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2021-10-11T19:49:49Z</dcterms:created>
  <dcterms:modified xsi:type="dcterms:W3CDTF">2021-10-11T19:49:49Z</dcterms:modified>
</cp:coreProperties>
</file>