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Tobacco Cessation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airways    </w:t>
      </w:r>
      <w:r>
        <w:t xml:space="preserve">   quit date    </w:t>
      </w:r>
      <w:r>
        <w:t xml:space="preserve">   healthier    </w:t>
      </w:r>
      <w:r>
        <w:t xml:space="preserve">   quit line    </w:t>
      </w:r>
      <w:r>
        <w:t xml:space="preserve">   stroke    </w:t>
      </w:r>
      <w:r>
        <w:t xml:space="preserve">   lungs    </w:t>
      </w:r>
      <w:r>
        <w:t xml:space="preserve">   cilia    </w:t>
      </w:r>
      <w:r>
        <w:t xml:space="preserve">   carbon monoxide    </w:t>
      </w:r>
      <w:r>
        <w:t xml:space="preserve">   quit    </w:t>
      </w:r>
      <w:r>
        <w:t xml:space="preserve">   smoke 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Tobacco Cessation</dc:title>
  <dcterms:created xsi:type="dcterms:W3CDTF">2021-10-11T19:56:06Z</dcterms:created>
  <dcterms:modified xsi:type="dcterms:W3CDTF">2021-10-11T19:56:06Z</dcterms:modified>
</cp:coreProperties>
</file>