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cigars     </w:t>
      </w:r>
      <w:r>
        <w:t xml:space="preserve">   pipe    </w:t>
      </w:r>
      <w:r>
        <w:t xml:space="preserve">   secondhand smoke     </w:t>
      </w:r>
      <w:r>
        <w:t xml:space="preserve">   cardiovascular disease    </w:t>
      </w:r>
      <w:r>
        <w:t xml:space="preserve">   lung cancer    </w:t>
      </w:r>
      <w:r>
        <w:t xml:space="preserve">   bad breath    </w:t>
      </w:r>
      <w:r>
        <w:t xml:space="preserve">   nicotine    </w:t>
      </w:r>
      <w:r>
        <w:t xml:space="preserve">   chewing tobacco     </w:t>
      </w:r>
      <w:r>
        <w:t xml:space="preserve">   dipping    </w:t>
      </w:r>
      <w:r>
        <w:t xml:space="preserve">   oral cancer    </w:t>
      </w:r>
      <w:r>
        <w:t xml:space="preserve">   Cigarette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Prevention </dc:title>
  <dcterms:created xsi:type="dcterms:W3CDTF">2021-10-11T19:55:05Z</dcterms:created>
  <dcterms:modified xsi:type="dcterms:W3CDTF">2021-10-11T19:55:05Z</dcterms:modified>
</cp:coreProperties>
</file>