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exploratory    </w:t>
      </w:r>
      <w:r>
        <w:t xml:space="preserve">   training    </w:t>
      </w:r>
      <w:r>
        <w:t xml:space="preserve">   autonomy    </w:t>
      </w:r>
      <w:r>
        <w:t xml:space="preserve">   moral    </w:t>
      </w:r>
      <w:r>
        <w:t xml:space="preserve">   physical    </w:t>
      </w:r>
      <w:r>
        <w:t xml:space="preserve">   emotional    </w:t>
      </w:r>
      <w:r>
        <w:t xml:space="preserve">   social    </w:t>
      </w:r>
      <w:r>
        <w:t xml:space="preserve">   cognitive    </w:t>
      </w:r>
      <w:r>
        <w:t xml:space="preserve">   development    </w:t>
      </w:r>
      <w:r>
        <w:t xml:space="preserve">   risk    </w:t>
      </w:r>
      <w:r>
        <w:t xml:space="preserve">   toddler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</dc:title>
  <dcterms:created xsi:type="dcterms:W3CDTF">2021-10-11T19:56:04Z</dcterms:created>
  <dcterms:modified xsi:type="dcterms:W3CDTF">2021-10-11T19:56:04Z</dcterms:modified>
</cp:coreProperties>
</file>