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Toddler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Atypical    </w:t>
      </w:r>
      <w:r>
        <w:t xml:space="preserve">   Typical    </w:t>
      </w:r>
      <w:r>
        <w:t xml:space="preserve">   Age    </w:t>
      </w:r>
      <w:r>
        <w:t xml:space="preserve">   Development    </w:t>
      </w:r>
      <w:r>
        <w:t xml:space="preserve">   Language    </w:t>
      </w:r>
      <w:r>
        <w:t xml:space="preserve">   Toddler    </w:t>
      </w:r>
      <w:r>
        <w:t xml:space="preserve">   Emotional    </w:t>
      </w:r>
      <w:r>
        <w:t xml:space="preserve">   Cognitive    </w:t>
      </w:r>
      <w:r>
        <w:t xml:space="preserve">   Physical    </w:t>
      </w:r>
      <w:r>
        <w:t xml:space="preserve">   Motorskills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Toddler</dc:title>
  <dcterms:created xsi:type="dcterms:W3CDTF">2021-10-11T19:55:35Z</dcterms:created>
  <dcterms:modified xsi:type="dcterms:W3CDTF">2021-10-11T19:55:35Z</dcterms:modified>
</cp:coreProperties>
</file>