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Ton Sawyer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runaway    </w:t>
      </w:r>
      <w:r>
        <w:t xml:space="preserve">   engage    </w:t>
      </w:r>
      <w:r>
        <w:t xml:space="preserve">   murdered    </w:t>
      </w:r>
      <w:r>
        <w:t xml:space="preserve">   newspaper    </w:t>
      </w:r>
      <w:r>
        <w:t xml:space="preserve">   injun joe    </w:t>
      </w:r>
      <w:r>
        <w:t xml:space="preserve">   riverboat    </w:t>
      </w:r>
      <w:r>
        <w:t xml:space="preserve">   pittsburgh    </w:t>
      </w:r>
      <w:r>
        <w:t xml:space="preserve">   becky thatcher    </w:t>
      </w:r>
      <w:r>
        <w:t xml:space="preserve">   aunt polly    </w:t>
      </w:r>
      <w:r>
        <w:t xml:space="preserve">   tom sawyer    </w:t>
      </w:r>
      <w:r>
        <w:t xml:space="preserve">   huckleberry fin    </w:t>
      </w:r>
      <w:r>
        <w:t xml:space="preserve">   white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 Sawyer Word Search</dc:title>
  <dcterms:created xsi:type="dcterms:W3CDTF">2021-10-11T19:56:25Z</dcterms:created>
  <dcterms:modified xsi:type="dcterms:W3CDTF">2021-10-11T19:56:25Z</dcterms:modified>
</cp:coreProperties>
</file>