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stage of tooth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stage in tooth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Results from the union of two adjacent tooth germs, possibly resulting from pressure in the area, which leads to a broader, falsely macrodontic tooth similar to gemination.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 mass of ectomesenchyme of tooth germ that produces dentin and pulp.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Separates the oral epithelium and the ectomesenchyme in the stomodeum.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of single tooth or multiple teeth owing to the lack of initiation.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stage in tooth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enamel organ accidentally invaginates into the dental papilla.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Primordium of tooth consisting of enamel organ, dental papilla, and dental sac.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stages of tooth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later part of the seventh week, the oral epithelium grows deeper into the ectomesenchyme and is induced to produce a layer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fourth stage of tooth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Accessory cusps on cingulum of anterior teeth or occlusal tables of permanent molars.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 or bell-shaped part of tooth germ that produces enamel.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Tooth germ part consisting of ectomesenchyme surrounding outside of enamel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as the single tooth germ tries unsuccessfully to divide into two tooth germs, which results in a large single‑rooted tooth with a common pulp cavity.</w:t>
            </w:r>
          </w:p>
        </w:tc>
      </w:tr>
    </w:tbl>
    <w:p>
      <w:pPr>
        <w:pStyle w:val="WordBankLarge"/>
      </w:pPr>
      <w:r>
        <w:t xml:space="preserve">   Gemination    </w:t>
      </w:r>
      <w:r>
        <w:t xml:space="preserve">   Fusion    </w:t>
      </w:r>
      <w:r>
        <w:t xml:space="preserve">   Supernumerary teeth     </w:t>
      </w:r>
      <w:r>
        <w:t xml:space="preserve">   Initiation stage    </w:t>
      </w:r>
      <w:r>
        <w:t xml:space="preserve">   Dental lamina    </w:t>
      </w:r>
      <w:r>
        <w:t xml:space="preserve">   Basement membrane     </w:t>
      </w:r>
      <w:r>
        <w:t xml:space="preserve">   Anodontia     </w:t>
      </w:r>
      <w:r>
        <w:t xml:space="preserve">   Bud stage    </w:t>
      </w:r>
      <w:r>
        <w:t xml:space="preserve">   Tooth germ    </w:t>
      </w:r>
      <w:r>
        <w:t xml:space="preserve">   Cap stage    </w:t>
      </w:r>
      <w:r>
        <w:t xml:space="preserve">   Enamel organ    </w:t>
      </w:r>
      <w:r>
        <w:t xml:space="preserve">   Dental papilla    </w:t>
      </w:r>
      <w:r>
        <w:t xml:space="preserve">   Dental sac    </w:t>
      </w:r>
      <w:r>
        <w:t xml:space="preserve">   Bell stage    </w:t>
      </w:r>
      <w:r>
        <w:t xml:space="preserve">   Apposition and Maturation    </w:t>
      </w:r>
      <w:r>
        <w:t xml:space="preserve">   Dens in dente    </w:t>
      </w:r>
      <w:r>
        <w:t xml:space="preserve">   Tubercles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Development</dc:title>
  <dcterms:created xsi:type="dcterms:W3CDTF">2021-10-11T19:58:51Z</dcterms:created>
  <dcterms:modified xsi:type="dcterms:W3CDTF">2021-10-11T19:58:51Z</dcterms:modified>
</cp:coreProperties>
</file>