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Prescribed Antibiotics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Amoxil    </w:t>
      </w:r>
      <w:r>
        <w:t xml:space="preserve">   Augmentin    </w:t>
      </w:r>
      <w:r>
        <w:t xml:space="preserve">   Bactrim    </w:t>
      </w:r>
      <w:r>
        <w:t xml:space="preserve">   Cipro    </w:t>
      </w:r>
      <w:r>
        <w:t xml:space="preserve">   Cleocin    </w:t>
      </w:r>
      <w:r>
        <w:t xml:space="preserve">   Flagyl    </w:t>
      </w:r>
      <w:r>
        <w:t xml:space="preserve">   Keflex    </w:t>
      </w:r>
      <w:r>
        <w:t xml:space="preserve">   Levaquin    </w:t>
      </w:r>
      <w:r>
        <w:t xml:space="preserve">   Vibramycin    </w:t>
      </w:r>
      <w:r>
        <w:t xml:space="preserve">   Zithromax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Prescribed Antibiotics</dc:title>
  <dcterms:created xsi:type="dcterms:W3CDTF">2021-10-11T19:57:30Z</dcterms:created>
  <dcterms:modified xsi:type="dcterms:W3CDTF">2021-10-11T19:57:30Z</dcterms:modified>
</cp:coreProperties>
</file>