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Tourisim - Khomani Cultural Landscapes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Tour Package    </w:t>
      </w:r>
      <w:r>
        <w:t xml:space="preserve">   Rural    </w:t>
      </w:r>
      <w:r>
        <w:t xml:space="preserve">   National Park    </w:t>
      </w:r>
      <w:r>
        <w:t xml:space="preserve">   Namibia    </w:t>
      </w:r>
      <w:r>
        <w:t xml:space="preserve">   Khomani    </w:t>
      </w:r>
      <w:r>
        <w:t xml:space="preserve">   UNWTO    </w:t>
      </w:r>
      <w:r>
        <w:t xml:space="preserve">   archaeology    </w:t>
      </w:r>
      <w:r>
        <w:t xml:space="preserve">   Khoekhoe    </w:t>
      </w:r>
      <w:r>
        <w:t xml:space="preserve">   Khoikhoi    </w:t>
      </w:r>
      <w:r>
        <w:t xml:space="preserve">   palaeoanthropology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Tourisim - Khomani Cultural Landscapes</dc:title>
  <dcterms:created xsi:type="dcterms:W3CDTF">2021-10-11T19:59:55Z</dcterms:created>
  <dcterms:modified xsi:type="dcterms:W3CDTF">2021-10-11T19:59:55Z</dcterms:modified>
</cp:coreProperties>
</file>