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cyanide    </w:t>
      </w:r>
      <w:r>
        <w:t xml:space="preserve">   ethylene glycol    </w:t>
      </w:r>
      <w:r>
        <w:t xml:space="preserve">   toxic substances    </w:t>
      </w:r>
      <w:r>
        <w:t xml:space="preserve">   blood    </w:t>
      </w:r>
      <w:r>
        <w:t xml:space="preserve">   hair    </w:t>
      </w:r>
      <w:r>
        <w:t xml:space="preserve">   overdosed    </w:t>
      </w:r>
      <w:r>
        <w:t xml:space="preserve">   narcotics    </w:t>
      </w:r>
      <w:r>
        <w:t xml:space="preserve">   oxycodon    </w:t>
      </w:r>
      <w:r>
        <w:t xml:space="preserve">   strychine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</dc:title>
  <dcterms:created xsi:type="dcterms:W3CDTF">2021-10-11T20:00:58Z</dcterms:created>
  <dcterms:modified xsi:type="dcterms:W3CDTF">2021-10-11T20:00:58Z</dcterms:modified>
</cp:coreProperties>
</file>