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toxic substance is found in petroleum, natural gas, and 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calling 1-800-222-1222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toxic exposure is most often chronic?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toxic substance is rapidly absorbed from the gut and broken down in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 names include speed, chalk, ice, crystal, crank, and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ingestion is associated with GI symptoms, abdominal pain, nausea, vomiting, and in large doses coma, apnea, and renal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substance exposure causes SLUDGE symptoms? (Salivation, Lacrination, Urination, Diarrhea, GI Upset &amp; Emesis)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Tricyclic Antidepressants and Selective Serotonin Reuptake Inhibitors are used for the management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category include caffeine, phenylpropanolamine, pseudoephedrine, cold medications and alertness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Pepto-Bismol, Aspirin, and Wintergreen Oil (ingredient in BenGay ointment) are all forms of what toxic substance?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exposure limiting procedure must be done within 60 minutes of ingestion to be effective?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you need to protect by assuring scene safety in a toxicologic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binding agent given for ingestion of toxic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Clinical features of intoxication of what include slurred speech, incoordination, unsteady gait, drowsiness, lethargy, hypthermia, confusion and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drug originally derived from the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Ethanol, Methanol, Isopropanol and what are toxic alcohols? These are treated with Ethanol infusions and dialysis.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priority in caring for a patient with a toxicologic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names include crack, rock, coke, snow and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overdose is the most common and severe poisoning in children under 6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be given to induce emesis?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time is important to assess in toxicologic emergencies?</w:t>
            </w:r>
          </w:p>
        </w:tc>
      </w:tr>
    </w:tbl>
    <w:p>
      <w:pPr>
        <w:pStyle w:val="WordBankLarge"/>
      </w:pPr>
      <w:r>
        <w:t xml:space="preserve">   Poison Control    </w:t>
      </w:r>
      <w:r>
        <w:t xml:space="preserve">   Airway    </w:t>
      </w:r>
      <w:r>
        <w:t xml:space="preserve">   Providers    </w:t>
      </w:r>
      <w:r>
        <w:t xml:space="preserve">   Exposure    </w:t>
      </w:r>
      <w:r>
        <w:t xml:space="preserve">   Syrup of Ipecac    </w:t>
      </w:r>
      <w:r>
        <w:t xml:space="preserve">   Gastric Lavage    </w:t>
      </w:r>
      <w:r>
        <w:t xml:space="preserve">   Activated Charcoal    </w:t>
      </w:r>
      <w:r>
        <w:t xml:space="preserve">   Salicylates    </w:t>
      </w:r>
      <w:r>
        <w:t xml:space="preserve">   Acetaminophen    </w:t>
      </w:r>
      <w:r>
        <w:t xml:space="preserve">   Ibuprofen    </w:t>
      </w:r>
      <w:r>
        <w:t xml:space="preserve">   Cocaine    </w:t>
      </w:r>
      <w:r>
        <w:t xml:space="preserve">   Methamphetamines    </w:t>
      </w:r>
      <w:r>
        <w:t xml:space="preserve">   CNS Stimulants    </w:t>
      </w:r>
      <w:r>
        <w:t xml:space="preserve">   Opium    </w:t>
      </w:r>
      <w:r>
        <w:t xml:space="preserve">   Benzodiazepines    </w:t>
      </w:r>
      <w:r>
        <w:t xml:space="preserve">   Depression    </w:t>
      </w:r>
      <w:r>
        <w:t xml:space="preserve">   Ethylene Glycol    </w:t>
      </w:r>
      <w:r>
        <w:t xml:space="preserve">   Organophosphates    </w:t>
      </w:r>
      <w:r>
        <w:t xml:space="preserve">   Heavy Metals    </w:t>
      </w:r>
      <w:r>
        <w:t xml:space="preserve">   Iron    </w:t>
      </w:r>
      <w:r>
        <w:t xml:space="preserve">   Hydrocarbons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2021-10-11T20:00:46Z</dcterms:created>
  <dcterms:modified xsi:type="dcterms:W3CDTF">2021-10-11T20:00:46Z</dcterms:modified>
</cp:coreProperties>
</file>