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Chinese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Polyphonic    </w:t>
      </w:r>
      <w:r>
        <w:t xml:space="preserve">   Neolithic    </w:t>
      </w:r>
      <w:r>
        <w:t xml:space="preserve">   QinDynasty    </w:t>
      </w:r>
      <w:r>
        <w:t xml:space="preserve">   DynasticCycle    </w:t>
      </w:r>
      <w:r>
        <w:t xml:space="preserve">   String    </w:t>
      </w:r>
      <w:r>
        <w:t xml:space="preserve">   Flute    </w:t>
      </w:r>
      <w:r>
        <w:t xml:space="preserve">   Mongolia     </w:t>
      </w:r>
      <w:r>
        <w:t xml:space="preserve">   Horse-HeadedBow    </w:t>
      </w:r>
      <w:r>
        <w:t xml:space="preserve">   Pipa    </w:t>
      </w:r>
      <w:r>
        <w:t xml:space="preserve">   Erhu    </w:t>
      </w:r>
      <w:r>
        <w:t xml:space="preserve">   Opera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Chinese Music </dc:title>
  <dcterms:created xsi:type="dcterms:W3CDTF">2021-10-11T20:00:17Z</dcterms:created>
  <dcterms:modified xsi:type="dcterms:W3CDTF">2021-10-11T20:00:17Z</dcterms:modified>
</cp:coreProperties>
</file>