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Recessive    </w:t>
      </w:r>
      <w:r>
        <w:t xml:space="preserve">   Dominant    </w:t>
      </w:r>
      <w:r>
        <w:t xml:space="preserve">   Heredity    </w:t>
      </w:r>
      <w:r>
        <w:t xml:space="preserve">   Genes    </w:t>
      </w:r>
      <w:r>
        <w:t xml:space="preserve">   DNA    </w:t>
      </w:r>
      <w:r>
        <w:t xml:space="preserve">   Traits    </w:t>
      </w:r>
      <w:r>
        <w:t xml:space="preserve">   Likeness    </w:t>
      </w:r>
      <w:r>
        <w:t xml:space="preserve">   Learned Behavior    </w:t>
      </w:r>
      <w:r>
        <w:t xml:space="preserve">   Inherited Trait    </w:t>
      </w:r>
      <w:r>
        <w:t xml:space="preserve">   Characteristics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Traits</dc:title>
  <dcterms:created xsi:type="dcterms:W3CDTF">2021-10-11T20:02:40Z</dcterms:created>
  <dcterms:modified xsi:type="dcterms:W3CDTF">2021-10-11T20:02:40Z</dcterms:modified>
</cp:coreProperties>
</file>