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Translate Japanese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dokusho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suppotsu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Tosuto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Asagohan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Mizu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Miruku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Milk    </w:t>
      </w:r>
      <w:r>
        <w:t xml:space="preserve">   Coke    </w:t>
      </w:r>
      <w:r>
        <w:t xml:space="preserve">   Green Tea    </w:t>
      </w:r>
      <w:r>
        <w:t xml:space="preserve">   English Tea    </w:t>
      </w:r>
      <w:r>
        <w:t xml:space="preserve">   hobby    </w:t>
      </w:r>
      <w:r>
        <w:t xml:space="preserve">   sports    </w:t>
      </w:r>
      <w:r>
        <w:t xml:space="preserve">   reading    </w:t>
      </w:r>
      <w:r>
        <w:t xml:space="preserve">   Pizza    </w:t>
      </w:r>
      <w:r>
        <w:t xml:space="preserve">   Toast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 Japanese to English</dc:title>
  <dcterms:created xsi:type="dcterms:W3CDTF">2021-10-11T20:02:28Z</dcterms:created>
  <dcterms:modified xsi:type="dcterms:W3CDTF">2021-10-11T20:02:28Z</dcterms:modified>
</cp:coreProperties>
</file>