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Transplant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valcyte    </w:t>
      </w:r>
      <w:r>
        <w:t xml:space="preserve">   bactrim    </w:t>
      </w:r>
      <w:r>
        <w:t xml:space="preserve">   labs    </w:t>
      </w:r>
      <w:r>
        <w:t xml:space="preserve">   exercise    </w:t>
      </w:r>
      <w:r>
        <w:t xml:space="preserve">   diet    </w:t>
      </w:r>
      <w:r>
        <w:t xml:space="preserve">   hypertension    </w:t>
      </w:r>
      <w:r>
        <w:t xml:space="preserve">   dialysis    </w:t>
      </w:r>
      <w:r>
        <w:t xml:space="preserve">   renal    </w:t>
      </w:r>
      <w:r>
        <w:t xml:space="preserve">   prograf    </w:t>
      </w:r>
      <w:r>
        <w:t xml:space="preserve">   cellcept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Transplant Word Search</dc:title>
  <dcterms:created xsi:type="dcterms:W3CDTF">2021-10-11T20:03:10Z</dcterms:created>
  <dcterms:modified xsi:type="dcterms:W3CDTF">2021-10-11T20:03:10Z</dcterms:modified>
</cp:coreProperties>
</file>