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- Characters and the Items in Jose Angelico's Bag.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ID Card    </w:t>
      </w:r>
      <w:r>
        <w:t xml:space="preserve">   Money    </w:t>
      </w:r>
      <w:r>
        <w:t xml:space="preserve">   Girl in a Picture    </w:t>
      </w:r>
      <w:r>
        <w:t xml:space="preserve">   Paper work    </w:t>
      </w:r>
      <w:r>
        <w:t xml:space="preserve">   Key    </w:t>
      </w:r>
      <w:r>
        <w:t xml:space="preserve">   Father Julliard    </w:t>
      </w:r>
      <w:r>
        <w:t xml:space="preserve">   Jose Angelico    </w:t>
      </w:r>
      <w:r>
        <w:t xml:space="preserve">   Gardo    </w:t>
      </w:r>
      <w:r>
        <w:t xml:space="preserve">   Olivia    </w:t>
      </w:r>
      <w:r>
        <w:t xml:space="preserve">   Raphael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- Characters and the Items in Jose Angelico's Bag.</dc:title>
  <dcterms:created xsi:type="dcterms:W3CDTF">2021-10-11T20:02:28Z</dcterms:created>
  <dcterms:modified xsi:type="dcterms:W3CDTF">2021-10-11T20:02:28Z</dcterms:modified>
</cp:coreProperties>
</file>