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Triangular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puritan    </w:t>
      </w:r>
      <w:r>
        <w:t xml:space="preserve">   inhumane    </w:t>
      </w:r>
      <w:r>
        <w:t xml:space="preserve">   cargo    </w:t>
      </w:r>
      <w:r>
        <w:t xml:space="preserve">   slavery    </w:t>
      </w:r>
      <w:r>
        <w:t xml:space="preserve">   raw materials    </w:t>
      </w:r>
      <w:r>
        <w:t xml:space="preserve">   manufactured goods    </w:t>
      </w:r>
      <w:r>
        <w:t xml:space="preserve">   pilgrim    </w:t>
      </w:r>
      <w:r>
        <w:t xml:space="preserve">   middle passage    </w:t>
      </w:r>
      <w:r>
        <w:t xml:space="preserve">   trade    </w:t>
      </w:r>
      <w:r>
        <w:t xml:space="preserve">   racism    </w:t>
      </w:r>
      <w:r>
        <w:t xml:space="preserve">   plantation    </w:t>
      </w:r>
      <w:r>
        <w:t xml:space="preserve">   enslaved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Triangular Trade</dc:title>
  <dcterms:created xsi:type="dcterms:W3CDTF">2021-10-11T20:06:21Z</dcterms:created>
  <dcterms:modified xsi:type="dcterms:W3CDTF">2021-10-11T20:06:21Z</dcterms:modified>
</cp:coreProperties>
</file>