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Theta    </w:t>
      </w:r>
      <w:r>
        <w:t xml:space="preserve">   Trigonometric ratio    </w:t>
      </w:r>
      <w:r>
        <w:t xml:space="preserve">   Trigonometry    </w:t>
      </w:r>
      <w:r>
        <w:t xml:space="preserve">   Tangent    </w:t>
      </w:r>
      <w:r>
        <w:t xml:space="preserve">   Sine    </w:t>
      </w:r>
      <w:r>
        <w:t xml:space="preserve">   Opposite    </w:t>
      </w:r>
      <w:r>
        <w:t xml:space="preserve">   Hypotenuse    </w:t>
      </w:r>
      <w:r>
        <w:t xml:space="preserve">   Degree    </w:t>
      </w:r>
      <w:r>
        <w:t xml:space="preserve">   Cosine    </w:t>
      </w:r>
      <w:r>
        <w:t xml:space="preserve">   Angle of elevation    </w:t>
      </w:r>
      <w:r>
        <w:t xml:space="preserve">   Angle of depression    </w:t>
      </w:r>
      <w:r>
        <w:t xml:space="preserve">   Adjacent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2021-10-11T20:07:26Z</dcterms:created>
  <dcterms:modified xsi:type="dcterms:W3CDTF">2021-10-11T20:07:26Z</dcterms:modified>
</cp:coreProperties>
</file>