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Troeteldiere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Leeu    </w:t>
      </w:r>
      <w:r>
        <w:t xml:space="preserve">   Kameelperd    </w:t>
      </w:r>
      <w:r>
        <w:t xml:space="preserve">   Haas    </w:t>
      </w:r>
      <w:r>
        <w:t xml:space="preserve">   Haai    </w:t>
      </w:r>
      <w:r>
        <w:t xml:space="preserve">   Pou    </w:t>
      </w:r>
      <w:r>
        <w:t xml:space="preserve">   Pard    </w:t>
      </w:r>
      <w:r>
        <w:t xml:space="preserve">   Vark    </w:t>
      </w:r>
      <w:r>
        <w:t xml:space="preserve">   Papgaai    </w:t>
      </w:r>
      <w:r>
        <w:t xml:space="preserve">   Vis    </w:t>
      </w:r>
      <w:r>
        <w:t xml:space="preserve">   Kat    </w:t>
      </w:r>
      <w:r>
        <w:t xml:space="preserve">   Hond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Troeteldiere</dc:title>
  <dcterms:created xsi:type="dcterms:W3CDTF">2021-10-11T20:07:46Z</dcterms:created>
  <dcterms:modified xsi:type="dcterms:W3CDTF">2021-10-11T20:07:46Z</dcterms:modified>
</cp:coreProperties>
</file>