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Trump vs Biden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fiscal    </w:t>
      </w:r>
      <w:r>
        <w:t xml:space="preserve">   volatility    </w:t>
      </w:r>
      <w:r>
        <w:t xml:space="preserve">   diversion    </w:t>
      </w:r>
      <w:r>
        <w:t xml:space="preserve">   narrative    </w:t>
      </w:r>
      <w:r>
        <w:t xml:space="preserve">   bullish    </w:t>
      </w:r>
      <w:r>
        <w:t xml:space="preserve">   sentiment    </w:t>
      </w:r>
      <w:r>
        <w:t xml:space="preserve">   clarity    </w:t>
      </w:r>
      <w:r>
        <w:t xml:space="preserve">   agenda    </w:t>
      </w:r>
      <w:r>
        <w:t xml:space="preserve">   concessions    </w:t>
      </w:r>
      <w:r>
        <w:t xml:space="preserve">   stance    </w:t>
      </w:r>
      <w:r>
        <w:t xml:space="preserve">   likelihood    </w:t>
      </w:r>
      <w:r>
        <w:t xml:space="preserve">   stimulus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 vs Biden</dc:title>
  <dcterms:created xsi:type="dcterms:W3CDTF">2021-10-11T20:09:00Z</dcterms:created>
  <dcterms:modified xsi:type="dcterms:W3CDTF">2021-10-11T20:09:00Z</dcterms:modified>
</cp:coreProperties>
</file>