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does Butcher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gang who doesn't like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beats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 house do they drink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they killed one the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tsotsi always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Tsosti's third rule is tolerate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leads the river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Tsosti look for at the shop for the baby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Knife    </w:t>
      </w:r>
      <w:r>
        <w:t xml:space="preserve">   Boston    </w:t>
      </w:r>
      <w:r>
        <w:t xml:space="preserve">   Bicycle spoke    </w:t>
      </w:r>
      <w:r>
        <w:t xml:space="preserve">   Questions    </w:t>
      </w:r>
      <w:r>
        <w:t xml:space="preserve">   Athol Fugard    </w:t>
      </w:r>
      <w:r>
        <w:t xml:space="preserve">   Tsotsi    </w:t>
      </w:r>
      <w:r>
        <w:t xml:space="preserve">   Milk    </w:t>
      </w:r>
      <w:r>
        <w:t xml:space="preserve">   Petah    </w:t>
      </w:r>
      <w:r>
        <w:t xml:space="preserve">   Gumboot    </w:t>
      </w:r>
      <w:r>
        <w:t xml:space="preserve">   Soekies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2021-10-11T20:09:31Z</dcterms:created>
  <dcterms:modified xsi:type="dcterms:W3CDTF">2021-10-11T20:09:31Z</dcterms:modified>
</cp:coreProperties>
</file>