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Petah    </w:t>
      </w:r>
      <w:r>
        <w:t xml:space="preserve">   Walter    </w:t>
      </w:r>
      <w:r>
        <w:t xml:space="preserve">   rape    </w:t>
      </w:r>
      <w:r>
        <w:t xml:space="preserve">   ruins    </w:t>
      </w:r>
      <w:r>
        <w:t xml:space="preserve">   Apartheid    </w:t>
      </w:r>
      <w:r>
        <w:t xml:space="preserve">   Knife    </w:t>
      </w:r>
      <w:r>
        <w:t xml:space="preserve">   Condensed milk    </w:t>
      </w:r>
      <w:r>
        <w:t xml:space="preserve">   Terminal Place    </w:t>
      </w:r>
      <w:r>
        <w:t xml:space="preserve">   Gumboot    </w:t>
      </w:r>
      <w:r>
        <w:t xml:space="preserve">   butcher    </w:t>
      </w:r>
      <w:r>
        <w:t xml:space="preserve">   The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</dc:title>
  <dcterms:created xsi:type="dcterms:W3CDTF">2021-10-11T20:09:40Z</dcterms:created>
  <dcterms:modified xsi:type="dcterms:W3CDTF">2021-10-11T20:09:40Z</dcterms:modified>
</cp:coreProperties>
</file>