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donations    </w:t>
      </w:r>
      <w:r>
        <w:t xml:space="preserve">   Sumatra    </w:t>
      </w:r>
      <w:r>
        <w:t xml:space="preserve">   floods    </w:t>
      </w:r>
      <w:r>
        <w:t xml:space="preserve">   damage    </w:t>
      </w:r>
      <w:r>
        <w:t xml:space="preserve">   natural disasters    </w:t>
      </w:r>
      <w:r>
        <w:t xml:space="preserve">   Indian Ocean    </w:t>
      </w:r>
      <w:r>
        <w:t xml:space="preserve">   pollution    </w:t>
      </w:r>
      <w:r>
        <w:t xml:space="preserve">   underwater volcano    </w:t>
      </w:r>
      <w:r>
        <w:t xml:space="preserve">   earthquake    </w:t>
      </w:r>
      <w:r>
        <w:t xml:space="preserve">   epicentre    </w:t>
      </w:r>
      <w:r>
        <w:t xml:space="preserve">   tectonic plates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Search</dc:title>
  <dcterms:created xsi:type="dcterms:W3CDTF">2021-10-11T20:09:25Z</dcterms:created>
  <dcterms:modified xsi:type="dcterms:W3CDTF">2021-10-11T20:09:25Z</dcterms:modified>
</cp:coreProperties>
</file>