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Tsunamis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detectable    </w:t>
      </w:r>
      <w:r>
        <w:t xml:space="preserve">   destructive    </w:t>
      </w:r>
      <w:r>
        <w:t xml:space="preserve">   prepared    </w:t>
      </w:r>
      <w:r>
        <w:t xml:space="preserve">   fatal    </w:t>
      </w:r>
      <w:r>
        <w:t xml:space="preserve">   massive    </w:t>
      </w:r>
      <w:r>
        <w:t xml:space="preserve">   shaking    </w:t>
      </w:r>
      <w:r>
        <w:t xml:space="preserve">   ocean    </w:t>
      </w:r>
      <w:r>
        <w:t xml:space="preserve">   wave    </w:t>
      </w:r>
      <w:r>
        <w:t xml:space="preserve">   distress    </w:t>
      </w:r>
      <w:r>
        <w:t xml:space="preserve">   tsunami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Tsunamis</dc:title>
  <dcterms:created xsi:type="dcterms:W3CDTF">2021-10-11T20:10:03Z</dcterms:created>
  <dcterms:modified xsi:type="dcterms:W3CDTF">2021-10-11T20:10:03Z</dcterms:modified>
</cp:coreProperties>
</file>