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Tuberculosis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lungs    </w:t>
      </w:r>
      <w:r>
        <w:t xml:space="preserve">   fever    </w:t>
      </w:r>
      <w:r>
        <w:t xml:space="preserve">   treatment    </w:t>
      </w:r>
      <w:r>
        <w:t xml:space="preserve">   sneezes    </w:t>
      </w:r>
      <w:r>
        <w:t xml:space="preserve">   coughs    </w:t>
      </w:r>
      <w:r>
        <w:t xml:space="preserve">   symptoms    </w:t>
      </w:r>
      <w:r>
        <w:t xml:space="preserve">   disease    </w:t>
      </w:r>
      <w:r>
        <w:t xml:space="preserve">   infection    </w:t>
      </w:r>
      <w:r>
        <w:t xml:space="preserve">   mycobacterium    </w:t>
      </w:r>
      <w:r>
        <w:t xml:space="preserve">   robert koch    </w:t>
      </w:r>
      <w:r>
        <w:t xml:space="preserve">   vaccine    </w:t>
      </w:r>
      <w:r>
        <w:t xml:space="preserve">   children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</dc:title>
  <dcterms:created xsi:type="dcterms:W3CDTF">2021-10-11T20:10:23Z</dcterms:created>
  <dcterms:modified xsi:type="dcterms:W3CDTF">2021-10-11T20:10:23Z</dcterms:modified>
</cp:coreProperties>
</file>