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Tueur de dragon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Tempête    </w:t>
      </w:r>
      <w:r>
        <w:t xml:space="preserve">   épée    </w:t>
      </w:r>
      <w:r>
        <w:t xml:space="preserve">   Hugo    </w:t>
      </w:r>
      <w:r>
        <w:t xml:space="preserve">   sorcier    </w:t>
      </w:r>
      <w:r>
        <w:t xml:space="preserve">   Avantia    </w:t>
      </w:r>
      <w:r>
        <w:t xml:space="preserve">   Aduro    </w:t>
      </w:r>
      <w:r>
        <w:t xml:space="preserve">   Ferno    </w:t>
      </w:r>
      <w:r>
        <w:t xml:space="preserve">   dragon    </w:t>
      </w:r>
      <w:r>
        <w:t xml:space="preserve">   Tom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Tueur de dragon </dc:title>
  <dcterms:created xsi:type="dcterms:W3CDTF">2021-10-11T20:11:15Z</dcterms:created>
  <dcterms:modified xsi:type="dcterms:W3CDTF">2021-10-11T20:11:15Z</dcterms:modified>
</cp:coreProperties>
</file>