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2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accucheck    </w:t>
      </w:r>
      <w:r>
        <w:t xml:space="preserve">   carbohydrate    </w:t>
      </w:r>
      <w:r>
        <w:t xml:space="preserve">   diabetes    </w:t>
      </w:r>
      <w:r>
        <w:t xml:space="preserve">   diet    </w:t>
      </w:r>
      <w:r>
        <w:t xml:space="preserve">   exercise    </w:t>
      </w:r>
      <w:r>
        <w:t xml:space="preserve">   glucose    </w:t>
      </w:r>
      <w:r>
        <w:t xml:space="preserve">   hyperglycemia    </w:t>
      </w:r>
      <w:r>
        <w:t xml:space="preserve">   hypoglycemia    </w:t>
      </w:r>
      <w:r>
        <w:t xml:space="preserve">   insulin    </w:t>
      </w:r>
      <w:r>
        <w:t xml:space="preserve">   ketoacidosis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</dc:title>
  <dcterms:created xsi:type="dcterms:W3CDTF">2021-10-11T20:12:59Z</dcterms:created>
  <dcterms:modified xsi:type="dcterms:W3CDTF">2021-10-11T20:12:59Z</dcterms:modified>
</cp:coreProperties>
</file>